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9C67FA" w:rsidP="00244981">
      <w:pPr>
        <w:pStyle w:val="berschrift1"/>
        <w:spacing w:before="0" w:after="0" w:line="276" w:lineRule="auto"/>
        <w:jc w:val="left"/>
      </w:pPr>
      <w:r>
        <w:t>Determinazione automatica della prestazione di fresatura grazie al Wirtgen PERFORMANCE TRACKER</w:t>
      </w:r>
    </w:p>
    <w:p w:rsidR="002E765F" w:rsidRPr="00A80677" w:rsidRDefault="002E765F" w:rsidP="002E765F">
      <w:pPr>
        <w:pStyle w:val="Text"/>
      </w:pPr>
    </w:p>
    <w:p w:rsidR="00B868BA" w:rsidRDefault="0086226F" w:rsidP="0086226F">
      <w:pPr>
        <w:pStyle w:val="Text"/>
        <w:spacing w:line="276" w:lineRule="auto"/>
        <w:rPr>
          <w:rStyle w:val="Hervorhebung"/>
        </w:rPr>
      </w:pPr>
      <w:r>
        <w:rPr>
          <w:rStyle w:val="Hervorhebung"/>
        </w:rPr>
        <w:t>Con il nuovo PERFORMANCE TRACKER (WPT), Wirtgen ha sviluppato una soluzione con la quale è possibile documentare per la prima volta in modo esatto e affidabile i lavori di fresatura effettivamente prestati.</w:t>
      </w:r>
    </w:p>
    <w:p w:rsidR="00DD7D36" w:rsidRDefault="00DD7D36" w:rsidP="0086226F">
      <w:pPr>
        <w:pStyle w:val="Text"/>
        <w:spacing w:line="276" w:lineRule="auto"/>
        <w:rPr>
          <w:rStyle w:val="Hervorhebung"/>
        </w:rPr>
      </w:pPr>
    </w:p>
    <w:p w:rsidR="00DD7D36" w:rsidRDefault="00DD7D36" w:rsidP="0086226F">
      <w:pPr>
        <w:pStyle w:val="Text"/>
        <w:spacing w:line="276" w:lineRule="auto"/>
        <w:rPr>
          <w:rStyle w:val="Hervorhebung"/>
          <w:b w:val="0"/>
        </w:rPr>
      </w:pPr>
      <w:r>
        <w:rPr>
          <w:rStyle w:val="Hervorhebung"/>
          <w:b w:val="0"/>
        </w:rPr>
        <w:t>Non è raro che i prestatori di servizi di fresatura, in una misura di risanamento, debbano fresare più di quanto previsto dal capitolato di fornitura. Come possono tuttavia fatturare in modo trasparente la commessa il committente e il commissionario in questi casi? Finora, di norma, era necessario coinvolgere un geometra topografo, con conseguenti costi aggiuntivi e ritardi nella conclusione della commessa. Il Wirtgen PERFORMANCE TRACKER, oltre a offrire degli ulteriori vantaggi, mostra come tutto questo possa avvenire più efficientemente.</w:t>
      </w:r>
    </w:p>
    <w:p w:rsidR="00AE7443" w:rsidRDefault="00AE7443" w:rsidP="00AE7443">
      <w:pPr>
        <w:pStyle w:val="Text"/>
        <w:spacing w:line="276" w:lineRule="auto"/>
        <w:rPr>
          <w:rStyle w:val="Hervorhebung"/>
          <w:b w:val="0"/>
        </w:rPr>
      </w:pPr>
    </w:p>
    <w:p w:rsidR="00DB5D94" w:rsidRPr="006E6844" w:rsidRDefault="00CA142B" w:rsidP="00DB5D94">
      <w:pPr>
        <w:pStyle w:val="Text"/>
        <w:spacing w:line="276" w:lineRule="auto"/>
        <w:rPr>
          <w:rStyle w:val="Hervorhebung"/>
        </w:rPr>
      </w:pPr>
      <w:r>
        <w:rPr>
          <w:rStyle w:val="Hervorhebung"/>
        </w:rPr>
        <w:t xml:space="preserve">CONNECTED MILLING: informazioni messe a disposizione in modo mirato </w:t>
      </w:r>
    </w:p>
    <w:p w:rsidR="00923AE0" w:rsidRDefault="006E6844" w:rsidP="005216FB">
      <w:pPr>
        <w:pStyle w:val="Text"/>
        <w:spacing w:line="276" w:lineRule="auto"/>
      </w:pPr>
      <w:r>
        <w:rPr>
          <w:rStyle w:val="Hervorhebung"/>
          <w:b w:val="0"/>
        </w:rPr>
        <w:t>Un flusso d’informazioni performante è importante per fare in modo che i processi possano essere svolti più facilmente, velocemente ed economicamente. Wirtgen definisce questo tema CONNECTED MILLING. Questo è sinonimo di flusso informativo tra macchina, operatore, officina di servizio e ufficio dispositivo. A tale fine, Wirtgen sfrutta l’infrastruttura della soluzione telematica esistente WITOS del Wirtgen Group.</w:t>
      </w:r>
      <w:r>
        <w:t xml:space="preserve"> </w:t>
      </w:r>
    </w:p>
    <w:p w:rsidR="00923AE0" w:rsidRDefault="00923AE0" w:rsidP="005216FB">
      <w:pPr>
        <w:pStyle w:val="Text"/>
        <w:spacing w:line="276" w:lineRule="auto"/>
      </w:pPr>
    </w:p>
    <w:p w:rsidR="002D2A9D" w:rsidRPr="002D2A9D" w:rsidRDefault="008658F7" w:rsidP="005216FB">
      <w:pPr>
        <w:pStyle w:val="Text"/>
        <w:spacing w:line="276" w:lineRule="auto"/>
        <w:rPr>
          <w:rStyle w:val="Hervorhebung"/>
        </w:rPr>
      </w:pPr>
      <w:r>
        <w:rPr>
          <w:rStyle w:val="Hervorhebung"/>
        </w:rPr>
        <w:t>Documentazione affidabile dei dati di prestazione e consumo</w:t>
      </w:r>
    </w:p>
    <w:p w:rsidR="00600BBF" w:rsidRDefault="00923AE0" w:rsidP="00C33C7E">
      <w:pPr>
        <w:pStyle w:val="Text"/>
        <w:spacing w:line="276" w:lineRule="auto"/>
        <w:rPr>
          <w:rStyle w:val="Hervorhebung"/>
          <w:b w:val="0"/>
        </w:rPr>
      </w:pPr>
      <w:r>
        <w:rPr>
          <w:rStyle w:val="Hervorhebung"/>
          <w:b w:val="0"/>
        </w:rPr>
        <w:t>Il Wirtgen PERFORMANCE TRACKER determina tramite uno scanner laser il profilo della sezione trasversale da fresare. Tramite la determinazione della posizione con GPS e tramite degli altri sensori è possibile determinare esattamente la prestazione di fresatura superficiale e il volume di fresatura. L’operatore della macchina è constatemene aggiornato in tempo reale con le principali informazioni tramite il display del pannello di controllo. Dopo la conclusione dei lavori di fresatura viene generata automaticamente una relazione con tutti</w:t>
      </w:r>
      <w:r>
        <w:t xml:space="preserve"> </w:t>
      </w:r>
      <w:r>
        <w:rPr>
          <w:rStyle w:val="Hervorhebung"/>
          <w:b w:val="0"/>
        </w:rPr>
        <w:t xml:space="preserve">i principali dati di prestazioni e consumo in formato Excel e PDF, che viene quindi inviata via e-mail all’esercente della macchina. </w:t>
      </w:r>
    </w:p>
    <w:p w:rsidR="00B71163" w:rsidRDefault="00B71163" w:rsidP="00B71163">
      <w:pPr>
        <w:pStyle w:val="Text"/>
        <w:spacing w:line="276" w:lineRule="auto"/>
        <w:rPr>
          <w:rStyle w:val="Hervorhebung"/>
          <w:b w:val="0"/>
        </w:rPr>
      </w:pPr>
    </w:p>
    <w:p w:rsidR="00D72E18" w:rsidRDefault="00633D64" w:rsidP="00AE7443">
      <w:pPr>
        <w:pStyle w:val="Text"/>
        <w:spacing w:line="276" w:lineRule="auto"/>
        <w:rPr>
          <w:rStyle w:val="Hervorhebung"/>
          <w:b w:val="0"/>
        </w:rPr>
      </w:pPr>
      <w:r>
        <w:rPr>
          <w:rStyle w:val="Hervorhebung"/>
        </w:rPr>
        <w:t xml:space="preserve">PERFORMANCE TRACKER con valore aggiunto multiplo  </w:t>
      </w:r>
    </w:p>
    <w:p w:rsidR="003F7E37" w:rsidRDefault="006A6205" w:rsidP="00AE7443">
      <w:pPr>
        <w:pStyle w:val="Text"/>
        <w:spacing w:line="276" w:lineRule="auto"/>
        <w:rPr>
          <w:rStyle w:val="Hervorhebung"/>
          <w:b w:val="0"/>
        </w:rPr>
      </w:pPr>
      <w:r>
        <w:rPr>
          <w:rStyle w:val="Hervorhebung"/>
          <w:b w:val="0"/>
        </w:rPr>
        <w:t xml:space="preserve">Oltre alla documentazione, che consente tra le altre cose una fatturazione trasparente e rapida delle commesse di fresatura, con il Wirtgen PERFORMANCE TRACKER è possibile determinare esattamente anche i costi di cantiere. In questo modo, grazie ai dati di prestazioni e consumo determinati esattamente, non si semplifica solo la valutazione dell’efficienza dei cantieri attuali e futuri. </w:t>
      </w:r>
    </w:p>
    <w:p w:rsidR="003F7E37" w:rsidRDefault="003F7E37" w:rsidP="003F7E37">
      <w:pPr>
        <w:pStyle w:val="Text"/>
        <w:rPr>
          <w:rStyle w:val="Hervorhebung"/>
          <w:b w:val="0"/>
        </w:rPr>
      </w:pPr>
      <w:r>
        <w:rPr>
          <w:rStyle w:val="Hervorhebung"/>
          <w:b w:val="0"/>
        </w:rPr>
        <w:br w:type="page"/>
      </w:r>
    </w:p>
    <w:p w:rsidR="001E7C87" w:rsidRDefault="006A6205" w:rsidP="00AE7443">
      <w:pPr>
        <w:pStyle w:val="Text"/>
        <w:spacing w:line="276" w:lineRule="auto"/>
        <w:rPr>
          <w:rStyle w:val="Hervorhebung"/>
          <w:b w:val="0"/>
        </w:rPr>
      </w:pPr>
      <w:r>
        <w:rPr>
          <w:rStyle w:val="Hervorhebung"/>
          <w:b w:val="0"/>
        </w:rPr>
        <w:lastRenderedPageBreak/>
        <w:t xml:space="preserve">Le macchine, sulla base dei dati, possono essere anche facilmente confrontante con delle altre frese a freddo della flotta di macchine – una base di decisione preziosa per l’esercente delle macchine, per sapere quali frese costituiscono la soluzione più efficiente per la rispettiva commessa. </w:t>
      </w:r>
    </w:p>
    <w:p w:rsidR="003F7E37" w:rsidRDefault="003F7E37" w:rsidP="00AE7443">
      <w:pPr>
        <w:pStyle w:val="Text"/>
        <w:spacing w:line="276" w:lineRule="auto"/>
        <w:rPr>
          <w:rStyle w:val="Hervorhebung"/>
          <w:b w:val="0"/>
        </w:rPr>
      </w:pPr>
    </w:p>
    <w:p w:rsidR="00AE7443" w:rsidRDefault="00FF766C" w:rsidP="00AE7443">
      <w:pPr>
        <w:pStyle w:val="Text"/>
        <w:spacing w:line="276" w:lineRule="auto"/>
        <w:rPr>
          <w:rStyle w:val="Hervorhebung"/>
        </w:rPr>
      </w:pPr>
      <w:r>
        <w:rPr>
          <w:rStyle w:val="Hervorhebung"/>
        </w:rPr>
        <w:t>WPT quale pacchetto di ammodernamento</w:t>
      </w:r>
    </w:p>
    <w:p w:rsidR="00FF766C" w:rsidRPr="00FF766C" w:rsidRDefault="003E2A7B" w:rsidP="00FF766C">
      <w:pPr>
        <w:pStyle w:val="Text"/>
        <w:spacing w:line="276" w:lineRule="auto"/>
        <w:rPr>
          <w:rStyle w:val="Hervorhebung"/>
          <w:b w:val="0"/>
        </w:rPr>
      </w:pPr>
      <w:r>
        <w:rPr>
          <w:rStyle w:val="Hervorhebung"/>
          <w:b w:val="0"/>
        </w:rPr>
        <w:t>Oltre alla nuova serie F, anche le frese grandi Wirtgen già in funzione dall’anno di costruzione 2010 possono essere equipaggiate con il PERFORMANCE TRACKER. Grazie a intelligenti soluzioni hardware e software è possibile un ammodernamento entro un giorno presso la filiali del Wirtgen Group.</w:t>
      </w:r>
    </w:p>
    <w:p w:rsidR="00897221" w:rsidRDefault="00897221" w:rsidP="00466CE7">
      <w:pPr>
        <w:spacing w:line="276" w:lineRule="auto"/>
        <w:jc w:val="center"/>
        <w:rPr>
          <w:rStyle w:val="Hervorhebung"/>
          <w:b w:val="0"/>
          <w:sz w:val="22"/>
          <w:szCs w:val="22"/>
        </w:rPr>
      </w:pPr>
    </w:p>
    <w:p w:rsidR="003E2A7B" w:rsidRPr="003E2A7B" w:rsidRDefault="003E2A7B" w:rsidP="003E2A7B">
      <w:pPr>
        <w:pStyle w:val="Text"/>
      </w:pPr>
    </w:p>
    <w:p w:rsidR="00D166AC" w:rsidRDefault="002844EF" w:rsidP="00C644CA">
      <w:pPr>
        <w:pStyle w:val="HeadlineFotos"/>
      </w:pPr>
      <w:r>
        <w:rPr>
          <w:rFonts w:ascii="Verdana" w:hAnsi="Verdana"/>
          <w:caps w:val="0"/>
          <w:szCs w:val="22"/>
        </w:rPr>
        <w:t>Foto</w:t>
      </w:r>
      <w:r>
        <w:t>:</w:t>
      </w:r>
    </w:p>
    <w:tbl>
      <w:tblPr>
        <w:tblStyle w:val="Basic"/>
        <w:tblW w:w="0" w:type="auto"/>
        <w:tblCellSpacing w:w="71" w:type="dxa"/>
        <w:tblLook w:val="04A0" w:firstRow="1" w:lastRow="0" w:firstColumn="1" w:lastColumn="0" w:noHBand="0" w:noVBand="1"/>
      </w:tblPr>
      <w:tblGrid>
        <w:gridCol w:w="4956"/>
        <w:gridCol w:w="4852"/>
      </w:tblGrid>
      <w:tr w:rsidR="00EA326D" w:rsidRPr="00846154"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rsidR="00EA326D" w:rsidRPr="00D166AC" w:rsidRDefault="00EA326D" w:rsidP="00932048">
            <w:r>
              <w:rPr>
                <w:noProof/>
                <w:lang w:val="de-DE" w:eastAsia="de-DE"/>
              </w:rPr>
              <w:drawing>
                <wp:inline distT="0" distB="0" distL="0" distR="0" wp14:anchorId="795429D4" wp14:editId="2CD595D7">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rsidR="00EA326D" w:rsidRPr="00866422" w:rsidRDefault="00EA326D" w:rsidP="00866422">
            <w:pPr>
              <w:pStyle w:val="berschrift3"/>
              <w:outlineLvl w:val="2"/>
            </w:pPr>
            <w:r>
              <w:t>W_graphic_W210Fi_00049_HI</w:t>
            </w:r>
          </w:p>
          <w:p w:rsidR="00EA326D" w:rsidRPr="00866422" w:rsidRDefault="00BB0000" w:rsidP="00162CC5">
            <w:pPr>
              <w:pStyle w:val="berschrift3"/>
              <w:spacing w:line="276" w:lineRule="auto"/>
              <w:jc w:val="left"/>
              <w:outlineLvl w:val="2"/>
              <w:rPr>
                <w:b w:val="0"/>
              </w:rPr>
            </w:pPr>
            <w:r>
              <w:rPr>
                <w:b w:val="0"/>
              </w:rPr>
              <w:t xml:space="preserve">Il Wirtgen PERFORMANCE TRACKER è l’integrazione ottimale per la soluzione telematica WITOS del Wirtgen Group e offre una determinazione trasparente delle prestazioni di fresatura. </w:t>
            </w:r>
          </w:p>
        </w:tc>
      </w:tr>
    </w:tbl>
    <w:p w:rsidR="00EA326D" w:rsidRDefault="00EA326D" w:rsidP="00C03396">
      <w:pPr>
        <w:pStyle w:val="Text"/>
        <w:rPr>
          <w:i/>
          <w:u w:val="single"/>
        </w:rPr>
      </w:pPr>
    </w:p>
    <w:tbl>
      <w:tblPr>
        <w:tblStyle w:val="Basic"/>
        <w:tblW w:w="0" w:type="auto"/>
        <w:tblCellSpacing w:w="71" w:type="dxa"/>
        <w:tblLook w:val="04A0" w:firstRow="1" w:lastRow="0" w:firstColumn="1" w:lastColumn="0" w:noHBand="0" w:noVBand="1"/>
      </w:tblPr>
      <w:tblGrid>
        <w:gridCol w:w="4964"/>
        <w:gridCol w:w="4844"/>
      </w:tblGrid>
      <w:tr w:rsidR="00D84AEC" w:rsidRPr="00846154" w:rsidTr="00BF24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84AEC" w:rsidRPr="00D166AC" w:rsidRDefault="00D84AEC" w:rsidP="00BF2478">
            <w:r>
              <w:rPr>
                <w:noProof/>
                <w:lang w:val="de-DE" w:eastAsia="de-DE"/>
              </w:rPr>
              <w:drawing>
                <wp:inline distT="0" distB="0" distL="0" distR="0" wp14:anchorId="365614DB" wp14:editId="1F6AE07D">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D84AEC" w:rsidRPr="00866422" w:rsidRDefault="00D84AEC" w:rsidP="00866422">
            <w:pPr>
              <w:pStyle w:val="berschrift3"/>
              <w:outlineLvl w:val="2"/>
            </w:pPr>
            <w:r>
              <w:t>W_photo_W210Fi_00004_HI</w:t>
            </w:r>
          </w:p>
          <w:p w:rsidR="00D84AEC" w:rsidRPr="00866422" w:rsidRDefault="00D84AEC" w:rsidP="00162CC5">
            <w:pPr>
              <w:pStyle w:val="berschrift3"/>
              <w:spacing w:line="276" w:lineRule="auto"/>
              <w:jc w:val="left"/>
              <w:outlineLvl w:val="2"/>
              <w:rPr>
                <w:b w:val="0"/>
              </w:rPr>
            </w:pPr>
            <w:r>
              <w:rPr>
                <w:b w:val="0"/>
              </w:rPr>
              <w:t>Oltre alla serie F, tutte le frese grandi Wirtgen dall’anno di costruzione 2010 possono essere ammodernate con il PERFORMANCE TRACKER.</w:t>
            </w:r>
          </w:p>
        </w:tc>
      </w:tr>
    </w:tbl>
    <w:p w:rsidR="003F7E37" w:rsidRDefault="003F7E37" w:rsidP="00C03396">
      <w:pPr>
        <w:pStyle w:val="Text"/>
        <w:rPr>
          <w:i/>
          <w:u w:val="single"/>
        </w:rPr>
      </w:pPr>
    </w:p>
    <w:p w:rsidR="003F7E37" w:rsidRDefault="003F7E37" w:rsidP="003F7E37">
      <w:pPr>
        <w:pStyle w:val="Text"/>
      </w:pPr>
      <w:r>
        <w:br w:type="page"/>
      </w:r>
    </w:p>
    <w:p w:rsidR="003F7E37" w:rsidRDefault="003F7E37" w:rsidP="003F7E37">
      <w:pPr>
        <w:pStyle w:val="HeadlineFotos"/>
      </w:pPr>
      <w:r>
        <w:rPr>
          <w:rFonts w:ascii="Verdana" w:hAnsi="Verdana"/>
          <w:caps w:val="0"/>
          <w:szCs w:val="22"/>
        </w:rPr>
        <w:lastRenderedPageBreak/>
        <w:t>Foto</w:t>
      </w:r>
      <w:r>
        <w:t>:</w:t>
      </w:r>
    </w:p>
    <w:tbl>
      <w:tblPr>
        <w:tblStyle w:val="Basic"/>
        <w:tblW w:w="0" w:type="auto"/>
        <w:tblCellSpacing w:w="71" w:type="dxa"/>
        <w:tblLook w:val="04A0" w:firstRow="1" w:lastRow="0" w:firstColumn="1" w:lastColumn="0" w:noHBand="0" w:noVBand="1"/>
      </w:tblPr>
      <w:tblGrid>
        <w:gridCol w:w="4966"/>
        <w:gridCol w:w="4842"/>
      </w:tblGrid>
      <w:tr w:rsidR="00712E75" w:rsidRPr="00846154" w:rsidTr="003F7E37">
        <w:trPr>
          <w:cnfStyle w:val="100000000000" w:firstRow="1" w:lastRow="0" w:firstColumn="0" w:lastColumn="0" w:oddVBand="0" w:evenVBand="0" w:oddHBand="0" w:evenHBand="0" w:firstRowFirstColumn="0" w:firstRowLastColumn="0" w:lastRowFirstColumn="0" w:lastRowLastColumn="0"/>
          <w:tblCellSpacing w:w="71" w:type="dxa"/>
        </w:trPr>
        <w:tc>
          <w:tcPr>
            <w:tcW w:w="4753" w:type="dxa"/>
            <w:tcBorders>
              <w:right w:val="single" w:sz="4" w:space="0" w:color="auto"/>
            </w:tcBorders>
          </w:tcPr>
          <w:p w:rsidR="00712E75" w:rsidRPr="00D166AC" w:rsidRDefault="00712E75" w:rsidP="00932048">
            <w:r>
              <w:rPr>
                <w:noProof/>
                <w:lang w:val="de-DE" w:eastAsia="de-DE"/>
              </w:rPr>
              <w:drawing>
                <wp:inline distT="0" distB="0" distL="0" distR="0" wp14:anchorId="562F46C3" wp14:editId="6EBA9A60">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629" w:type="dxa"/>
          </w:tcPr>
          <w:p w:rsidR="00712E75" w:rsidRPr="00866422" w:rsidRDefault="009F7E82" w:rsidP="00866422">
            <w:pPr>
              <w:pStyle w:val="berschrift3"/>
              <w:outlineLvl w:val="2"/>
            </w:pPr>
            <w:r>
              <w:t>W_graphic_W210Fi_00048_HI</w:t>
            </w:r>
          </w:p>
          <w:p w:rsidR="00712E75" w:rsidRPr="00866422" w:rsidRDefault="007A155F" w:rsidP="00162CC5">
            <w:pPr>
              <w:pStyle w:val="berschrift3"/>
              <w:spacing w:line="276" w:lineRule="auto"/>
              <w:jc w:val="left"/>
              <w:outlineLvl w:val="2"/>
              <w:rPr>
                <w:b w:val="0"/>
              </w:rPr>
            </w:pPr>
            <w:r w:rsidRPr="007A155F">
              <w:rPr>
                <w:b w:val="0"/>
              </w:rPr>
              <w:t>Il Wirtgen PERFORMANCE TRACKER determina tramite uno scanner laser il profilo della sezione trasversale da fresare.</w:t>
            </w:r>
            <w:bookmarkStart w:id="0" w:name="_GoBack"/>
            <w:bookmarkEnd w:id="0"/>
          </w:p>
        </w:tc>
      </w:tr>
    </w:tbl>
    <w:p w:rsidR="00C03396" w:rsidRDefault="00C03396" w:rsidP="00C03396">
      <w:pPr>
        <w:pStyle w:val="Text"/>
      </w:pPr>
      <w:r>
        <w:rPr>
          <w:i/>
          <w:u w:val="single"/>
        </w:rPr>
        <w:t>Indicazione:</w:t>
      </w:r>
      <w:r>
        <w:rPr>
          <w:i/>
        </w:rPr>
        <w:t xml:space="preserve"> le foto hanno solo valore di anteprima. Per la stampa nelle pubblicazioni, vi preghiamo di usare le foto con risoluzione di 300 dpi disponibili per essere scaricate sui siti web di Wirtgen GmbH/Wirtgen Group.</w:t>
      </w:r>
    </w:p>
    <w:p w:rsidR="00244981" w:rsidRDefault="00244981" w:rsidP="00D166AC">
      <w:pPr>
        <w:pStyle w:val="Text"/>
      </w:pPr>
    </w:p>
    <w:p w:rsidR="007E543B" w:rsidRPr="00C37EFA" w:rsidRDefault="007E543B">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Ulteriori informazioni </w:t>
            </w:r>
          </w:p>
          <w:p w:rsidR="00D166AC" w:rsidRDefault="002844EF" w:rsidP="0034191A">
            <w:pPr>
              <w:pStyle w:val="HeadlineKontakte"/>
            </w:pPr>
            <w:r>
              <w:rPr>
                <w:rFonts w:ascii="Verdana" w:hAnsi="Verdana"/>
                <w:caps w:val="0"/>
                <w:szCs w:val="22"/>
              </w:rPr>
              <w:t>presso</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Germania</w:t>
            </w:r>
          </w:p>
          <w:p w:rsidR="008D4AE7" w:rsidRDefault="008D4AE7" w:rsidP="008D4AE7">
            <w:pPr>
              <w:pStyle w:val="Text"/>
            </w:pPr>
          </w:p>
          <w:p w:rsidR="008D4AE7" w:rsidRDefault="008D4AE7" w:rsidP="008D4AE7">
            <w:pPr>
              <w:pStyle w:val="Text"/>
            </w:pPr>
            <w:r>
              <w:t>Telefono: +49 (0) 2645 131 – 4510</w:t>
            </w:r>
          </w:p>
          <w:p w:rsidR="008D4AE7" w:rsidRDefault="008D4AE7" w:rsidP="008D4AE7">
            <w:pPr>
              <w:pStyle w:val="Text"/>
            </w:pPr>
            <w:r>
              <w:t>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1E7" w:rsidRDefault="005821E7" w:rsidP="00E55534">
      <w:r>
        <w:separator/>
      </w:r>
    </w:p>
  </w:endnote>
  <w:endnote w:type="continuationSeparator" w:id="0">
    <w:p w:rsidR="005821E7" w:rsidRDefault="005821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A155F">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D8AF28"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4EDA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1E7" w:rsidRDefault="005821E7" w:rsidP="00E55534">
      <w:r>
        <w:separator/>
      </w:r>
    </w:p>
  </w:footnote>
  <w:footnote w:type="continuationSeparator" w:id="0">
    <w:p w:rsidR="005821E7" w:rsidRDefault="005821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7C9E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B7685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00.75pt;height:1500.75pt" o:bullet="t">
        <v:imagedata r:id="rId1" o:title="AZ_04a"/>
      </v:shape>
    </w:pict>
  </w:numPicBullet>
  <w:numPicBullet w:numPicBulletId="1">
    <w:pict>
      <v:shape id="_x0000_i105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4A7B"/>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2CC5"/>
    <w:rsid w:val="00163E25"/>
    <w:rsid w:val="0016775B"/>
    <w:rsid w:val="001766A3"/>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E7C87"/>
    <w:rsid w:val="001F0D4D"/>
    <w:rsid w:val="001F3A78"/>
    <w:rsid w:val="001F6DBC"/>
    <w:rsid w:val="001F6E28"/>
    <w:rsid w:val="001F7C5A"/>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2A7B"/>
    <w:rsid w:val="003E3CF6"/>
    <w:rsid w:val="003E5176"/>
    <w:rsid w:val="003E759F"/>
    <w:rsid w:val="003F0253"/>
    <w:rsid w:val="003F0F4E"/>
    <w:rsid w:val="003F3931"/>
    <w:rsid w:val="003F626A"/>
    <w:rsid w:val="003F725B"/>
    <w:rsid w:val="003F7E37"/>
    <w:rsid w:val="00401C51"/>
    <w:rsid w:val="00401C65"/>
    <w:rsid w:val="00401F8A"/>
    <w:rsid w:val="00402609"/>
    <w:rsid w:val="00403373"/>
    <w:rsid w:val="004057EC"/>
    <w:rsid w:val="00406C81"/>
    <w:rsid w:val="00411176"/>
    <w:rsid w:val="00412545"/>
    <w:rsid w:val="00412C72"/>
    <w:rsid w:val="00414EDE"/>
    <w:rsid w:val="00417182"/>
    <w:rsid w:val="00417DA6"/>
    <w:rsid w:val="00420D0B"/>
    <w:rsid w:val="00426DC6"/>
    <w:rsid w:val="004271E8"/>
    <w:rsid w:val="00427E08"/>
    <w:rsid w:val="00430BB0"/>
    <w:rsid w:val="0043231A"/>
    <w:rsid w:val="0044664B"/>
    <w:rsid w:val="004466DC"/>
    <w:rsid w:val="00451661"/>
    <w:rsid w:val="00451971"/>
    <w:rsid w:val="0045241D"/>
    <w:rsid w:val="00456725"/>
    <w:rsid w:val="00463D7D"/>
    <w:rsid w:val="00466CE7"/>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B0A6E"/>
    <w:rsid w:val="004B29E9"/>
    <w:rsid w:val="004B2DB7"/>
    <w:rsid w:val="004B35A0"/>
    <w:rsid w:val="004B50D9"/>
    <w:rsid w:val="004B6247"/>
    <w:rsid w:val="004C0C4E"/>
    <w:rsid w:val="004C19BF"/>
    <w:rsid w:val="004C56D2"/>
    <w:rsid w:val="004C6181"/>
    <w:rsid w:val="004C6230"/>
    <w:rsid w:val="004C65EE"/>
    <w:rsid w:val="004D0A1E"/>
    <w:rsid w:val="004D3DF5"/>
    <w:rsid w:val="004D6D7B"/>
    <w:rsid w:val="004D7B62"/>
    <w:rsid w:val="004E03A6"/>
    <w:rsid w:val="004E0D4E"/>
    <w:rsid w:val="004E67F2"/>
    <w:rsid w:val="004F0B47"/>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FC3"/>
    <w:rsid w:val="0053000A"/>
    <w:rsid w:val="00530E32"/>
    <w:rsid w:val="005331CC"/>
    <w:rsid w:val="00534505"/>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5B8E"/>
    <w:rsid w:val="00570F3A"/>
    <w:rsid w:val="005710A1"/>
    <w:rsid w:val="005711A3"/>
    <w:rsid w:val="00571427"/>
    <w:rsid w:val="00573B2B"/>
    <w:rsid w:val="005750DE"/>
    <w:rsid w:val="00576EDC"/>
    <w:rsid w:val="00580FF9"/>
    <w:rsid w:val="005821E7"/>
    <w:rsid w:val="00583AAC"/>
    <w:rsid w:val="00585113"/>
    <w:rsid w:val="00586183"/>
    <w:rsid w:val="00587D96"/>
    <w:rsid w:val="005943C5"/>
    <w:rsid w:val="00596EAC"/>
    <w:rsid w:val="005A464F"/>
    <w:rsid w:val="005A4F04"/>
    <w:rsid w:val="005A570F"/>
    <w:rsid w:val="005A7B19"/>
    <w:rsid w:val="005B3697"/>
    <w:rsid w:val="005B4A3A"/>
    <w:rsid w:val="005B5793"/>
    <w:rsid w:val="005C004B"/>
    <w:rsid w:val="005C12E3"/>
    <w:rsid w:val="005C6227"/>
    <w:rsid w:val="005C78F2"/>
    <w:rsid w:val="005D065A"/>
    <w:rsid w:val="005D234A"/>
    <w:rsid w:val="005D3227"/>
    <w:rsid w:val="005D701A"/>
    <w:rsid w:val="005E3837"/>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61E51"/>
    <w:rsid w:val="00664580"/>
    <w:rsid w:val="00675857"/>
    <w:rsid w:val="00687ECA"/>
    <w:rsid w:val="00693001"/>
    <w:rsid w:val="0069554F"/>
    <w:rsid w:val="006974EE"/>
    <w:rsid w:val="006A6205"/>
    <w:rsid w:val="006A6994"/>
    <w:rsid w:val="006A76EC"/>
    <w:rsid w:val="006B0D29"/>
    <w:rsid w:val="006B0D7C"/>
    <w:rsid w:val="006B1784"/>
    <w:rsid w:val="006B3552"/>
    <w:rsid w:val="006B5103"/>
    <w:rsid w:val="006B73C9"/>
    <w:rsid w:val="006C1D8E"/>
    <w:rsid w:val="006C419C"/>
    <w:rsid w:val="006C4BFD"/>
    <w:rsid w:val="006C56F7"/>
    <w:rsid w:val="006C7DD6"/>
    <w:rsid w:val="006D2C98"/>
    <w:rsid w:val="006D609C"/>
    <w:rsid w:val="006D693A"/>
    <w:rsid w:val="006D7EF4"/>
    <w:rsid w:val="006E043A"/>
    <w:rsid w:val="006E6844"/>
    <w:rsid w:val="006F1153"/>
    <w:rsid w:val="006F2DD0"/>
    <w:rsid w:val="006F6F0D"/>
    <w:rsid w:val="006F7602"/>
    <w:rsid w:val="00701BCD"/>
    <w:rsid w:val="00703130"/>
    <w:rsid w:val="00703B86"/>
    <w:rsid w:val="00710A37"/>
    <w:rsid w:val="00712E75"/>
    <w:rsid w:val="007136D5"/>
    <w:rsid w:val="00713FB3"/>
    <w:rsid w:val="0071632E"/>
    <w:rsid w:val="00716D17"/>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155F"/>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932"/>
    <w:rsid w:val="00816F5A"/>
    <w:rsid w:val="00816FE6"/>
    <w:rsid w:val="00820315"/>
    <w:rsid w:val="008307C2"/>
    <w:rsid w:val="00831597"/>
    <w:rsid w:val="00834D30"/>
    <w:rsid w:val="00835E6B"/>
    <w:rsid w:val="00836DD1"/>
    <w:rsid w:val="0083778E"/>
    <w:rsid w:val="008402FB"/>
    <w:rsid w:val="00843B45"/>
    <w:rsid w:val="008451C6"/>
    <w:rsid w:val="00846154"/>
    <w:rsid w:val="00847049"/>
    <w:rsid w:val="0084776D"/>
    <w:rsid w:val="008503CE"/>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16E3"/>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54AF"/>
    <w:rsid w:val="009057FC"/>
    <w:rsid w:val="00905F81"/>
    <w:rsid w:val="00912436"/>
    <w:rsid w:val="00912EC2"/>
    <w:rsid w:val="00914E23"/>
    <w:rsid w:val="009219E3"/>
    <w:rsid w:val="00923AE0"/>
    <w:rsid w:val="00924300"/>
    <w:rsid w:val="0092626C"/>
    <w:rsid w:val="009263CD"/>
    <w:rsid w:val="009263E6"/>
    <w:rsid w:val="00930A87"/>
    <w:rsid w:val="00930A92"/>
    <w:rsid w:val="00932E2E"/>
    <w:rsid w:val="00933649"/>
    <w:rsid w:val="0093375D"/>
    <w:rsid w:val="009366E9"/>
    <w:rsid w:val="00936AAC"/>
    <w:rsid w:val="00936B96"/>
    <w:rsid w:val="00936BC0"/>
    <w:rsid w:val="009376FF"/>
    <w:rsid w:val="009405C9"/>
    <w:rsid w:val="0094162E"/>
    <w:rsid w:val="0094289D"/>
    <w:rsid w:val="00943AC5"/>
    <w:rsid w:val="00945441"/>
    <w:rsid w:val="009524AE"/>
    <w:rsid w:val="00952D0E"/>
    <w:rsid w:val="0095390B"/>
    <w:rsid w:val="0095459C"/>
    <w:rsid w:val="00955021"/>
    <w:rsid w:val="00956390"/>
    <w:rsid w:val="00963997"/>
    <w:rsid w:val="00965066"/>
    <w:rsid w:val="00967461"/>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C67FA"/>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57B1"/>
    <w:rsid w:val="009F6A3C"/>
    <w:rsid w:val="009F70CC"/>
    <w:rsid w:val="009F7E82"/>
    <w:rsid w:val="00A03B6C"/>
    <w:rsid w:val="00A05827"/>
    <w:rsid w:val="00A109BC"/>
    <w:rsid w:val="00A13D2B"/>
    <w:rsid w:val="00A169F9"/>
    <w:rsid w:val="00A17018"/>
    <w:rsid w:val="00A171F4"/>
    <w:rsid w:val="00A178DF"/>
    <w:rsid w:val="00A24CCF"/>
    <w:rsid w:val="00A24EFC"/>
    <w:rsid w:val="00A30825"/>
    <w:rsid w:val="00A3104F"/>
    <w:rsid w:val="00A4629E"/>
    <w:rsid w:val="00A4787D"/>
    <w:rsid w:val="00A4790D"/>
    <w:rsid w:val="00A50976"/>
    <w:rsid w:val="00A51D2A"/>
    <w:rsid w:val="00A521C4"/>
    <w:rsid w:val="00A521DD"/>
    <w:rsid w:val="00A52B36"/>
    <w:rsid w:val="00A547C0"/>
    <w:rsid w:val="00A54EA4"/>
    <w:rsid w:val="00A55946"/>
    <w:rsid w:val="00A62B47"/>
    <w:rsid w:val="00A737CE"/>
    <w:rsid w:val="00A759BA"/>
    <w:rsid w:val="00A80677"/>
    <w:rsid w:val="00A80FDF"/>
    <w:rsid w:val="00A87FDA"/>
    <w:rsid w:val="00A9156A"/>
    <w:rsid w:val="00A926D2"/>
    <w:rsid w:val="00A9271B"/>
    <w:rsid w:val="00A96F42"/>
    <w:rsid w:val="00A974E0"/>
    <w:rsid w:val="00A97796"/>
    <w:rsid w:val="00A977CE"/>
    <w:rsid w:val="00AA0E20"/>
    <w:rsid w:val="00AA10B5"/>
    <w:rsid w:val="00AA1ADC"/>
    <w:rsid w:val="00AA3AEB"/>
    <w:rsid w:val="00AB0819"/>
    <w:rsid w:val="00AB3E1F"/>
    <w:rsid w:val="00AB4AB2"/>
    <w:rsid w:val="00AB5F39"/>
    <w:rsid w:val="00AC0A12"/>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2AAB"/>
    <w:rsid w:val="00B6577C"/>
    <w:rsid w:val="00B6714D"/>
    <w:rsid w:val="00B71163"/>
    <w:rsid w:val="00B73C46"/>
    <w:rsid w:val="00B868BA"/>
    <w:rsid w:val="00B90F78"/>
    <w:rsid w:val="00B91768"/>
    <w:rsid w:val="00B927B5"/>
    <w:rsid w:val="00B95535"/>
    <w:rsid w:val="00B974BB"/>
    <w:rsid w:val="00BA47D2"/>
    <w:rsid w:val="00BA4F93"/>
    <w:rsid w:val="00BA76A7"/>
    <w:rsid w:val="00BB0000"/>
    <w:rsid w:val="00BB2E8D"/>
    <w:rsid w:val="00BB3E24"/>
    <w:rsid w:val="00BB6974"/>
    <w:rsid w:val="00BB77DA"/>
    <w:rsid w:val="00BC0D31"/>
    <w:rsid w:val="00BC39B3"/>
    <w:rsid w:val="00BC499A"/>
    <w:rsid w:val="00BD1058"/>
    <w:rsid w:val="00BD112B"/>
    <w:rsid w:val="00BD185F"/>
    <w:rsid w:val="00BD5065"/>
    <w:rsid w:val="00BE0D89"/>
    <w:rsid w:val="00BE367F"/>
    <w:rsid w:val="00BE4AE8"/>
    <w:rsid w:val="00BE4EB3"/>
    <w:rsid w:val="00BE6315"/>
    <w:rsid w:val="00BE6A65"/>
    <w:rsid w:val="00BE6D7F"/>
    <w:rsid w:val="00BE6F0D"/>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F50"/>
    <w:rsid w:val="00C457C3"/>
    <w:rsid w:val="00C45F88"/>
    <w:rsid w:val="00C46427"/>
    <w:rsid w:val="00C502C7"/>
    <w:rsid w:val="00C5187C"/>
    <w:rsid w:val="00C52D80"/>
    <w:rsid w:val="00C55C06"/>
    <w:rsid w:val="00C55E0A"/>
    <w:rsid w:val="00C55EA8"/>
    <w:rsid w:val="00C56A9B"/>
    <w:rsid w:val="00C57418"/>
    <w:rsid w:val="00C61020"/>
    <w:rsid w:val="00C614C8"/>
    <w:rsid w:val="00C61533"/>
    <w:rsid w:val="00C644CA"/>
    <w:rsid w:val="00C648E1"/>
    <w:rsid w:val="00C70C2A"/>
    <w:rsid w:val="00C73005"/>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1251"/>
    <w:rsid w:val="00CE4BDF"/>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4CB7"/>
    <w:rsid w:val="00D360B5"/>
    <w:rsid w:val="00D37160"/>
    <w:rsid w:val="00D417AD"/>
    <w:rsid w:val="00D44129"/>
    <w:rsid w:val="00D46650"/>
    <w:rsid w:val="00D53B64"/>
    <w:rsid w:val="00D70446"/>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5D94"/>
    <w:rsid w:val="00DC7A83"/>
    <w:rsid w:val="00DD1F20"/>
    <w:rsid w:val="00DD7D36"/>
    <w:rsid w:val="00DE061D"/>
    <w:rsid w:val="00DE4F96"/>
    <w:rsid w:val="00DF2410"/>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2180"/>
    <w:rsid w:val="00E339F2"/>
    <w:rsid w:val="00E33E43"/>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774CD"/>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C62"/>
    <w:rsid w:val="00EC02EB"/>
    <w:rsid w:val="00EC2B96"/>
    <w:rsid w:val="00EC4175"/>
    <w:rsid w:val="00EC57E7"/>
    <w:rsid w:val="00EC5DFD"/>
    <w:rsid w:val="00ED07FA"/>
    <w:rsid w:val="00ED0C38"/>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4ECD"/>
    <w:rsid w:val="00F26945"/>
    <w:rsid w:val="00F26D93"/>
    <w:rsid w:val="00F2743C"/>
    <w:rsid w:val="00F34E6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5927"/>
    <w:rsid w:val="00FB1646"/>
    <w:rsid w:val="00FB6D9A"/>
    <w:rsid w:val="00FC162B"/>
    <w:rsid w:val="00FC322F"/>
    <w:rsid w:val="00FC368F"/>
    <w:rsid w:val="00FC3DFD"/>
    <w:rsid w:val="00FC5E39"/>
    <w:rsid w:val="00FC63F9"/>
    <w:rsid w:val="00FD0A1F"/>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424713-A60F-4953-87AB-252ECF8E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C5220-D239-4EBF-B9E9-88E0834C2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570</Words>
  <Characters>3597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2019-02-14T12:57:00Z</cp:lastPrinted>
  <dcterms:created xsi:type="dcterms:W3CDTF">2019-03-04T10:44:00Z</dcterms:created>
  <dcterms:modified xsi:type="dcterms:W3CDTF">2019-09-03T07:16:00Z</dcterms:modified>
</cp:coreProperties>
</file>